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EE5F7" w14:textId="6AC3EB49" w:rsidR="00ED5F1B" w:rsidRPr="00ED5F1B" w:rsidRDefault="00ED5F1B" w:rsidP="00ED5F1B">
      <w:pPr>
        <w:jc w:val="center"/>
        <w:rPr>
          <w:b/>
          <w:bCs/>
        </w:rPr>
      </w:pPr>
      <w:r w:rsidRPr="00ED5F1B">
        <w:rPr>
          <w:b/>
          <w:bCs/>
        </w:rPr>
        <w:t>ỨNG CỬ VIÊN ĐẠI BIỂU HĐND TỈNH AN GIANG KHÓA XI, NHIỆM KỲ 2026 - 2031 ĐƠN VỊ BẦU CỬ SỐ 14 TIẾP XÚC CỬ TRI PHƯỜNG MỸ THỚI</w:t>
      </w:r>
    </w:p>
    <w:p w14:paraId="21190428" w14:textId="77777777" w:rsidR="00ED5F1B" w:rsidRDefault="00ED5F1B" w:rsidP="00ED5F1B"/>
    <w:p w14:paraId="6BE12D3D" w14:textId="77777777" w:rsidR="00ED5F1B" w:rsidRDefault="00ED5F1B" w:rsidP="00ED5F1B">
      <w:pPr>
        <w:ind w:firstLine="709"/>
        <w:jc w:val="both"/>
      </w:pPr>
      <w:r>
        <w:t>Vừa qua, chiều ngày 03/3, tại Hội trường Đảng uỷ phường Mỹ Thới các ứng cử viên đơn vị bầu cử số 14 đã có buổi gặp gỡ, tiếp xúc với cử tri phường Mỹ Thới thực hiện quyền vận động bầu cử theo quy định của pháp luật. Tham dự buổi tiếp xúc có ông Võ Đức Dục Thanh, Phó Chánh văn phòng UBMTTQVN tỉnh; ông Trần Minh Nhựt, Tỉnh uỷ viên, Bí thư Đảng uỷ phường Mỹ Thới; bà Huỳnh Thị Diễm Châu, Phó Bí thư Thường trực Đảng uỷ phường; bà Vương Mai Trinh, Phó Bí thư Đảng uỷ, Chủ tịch UBND phường đến dự.</w:t>
      </w:r>
    </w:p>
    <w:p w14:paraId="11D57952" w14:textId="77777777" w:rsidR="00ED5F1B" w:rsidRDefault="00ED5F1B" w:rsidP="00ED5F1B">
      <w:pPr>
        <w:ind w:firstLine="709"/>
        <w:jc w:val="both"/>
      </w:pPr>
      <w:r>
        <w:t xml:space="preserve"> Các ứng cử viên ứng cử đại biểu Hội đồng nhân dân tỉnh An Giang, Khóa XVI nhiệm kỳ 2026 - 2031 đơn vị bầu cử số 14 gồm có: ông Nguyễn Thanh Hải - Hiệu trưởng Trường Cao đẳng nghề An Giang; bà Trần Thị Mỹ Hạnh - Công chức Ủy ban Mặt trận Tổ quốc Việt Nam xã Phú Hòa; ông Thái Minh Hiển – Tỉnh ủy viên, Bí thư Đảng ủy xã, Chủ tịch Hội đồng nhân dân xã Phú Hòa; ông Nguyễn Huyền Linh - Phó Trưởng Phòng Công tác Hội đồng nhân dân, Văn phòng Đoàn Đại biểu Quốc hội và Hội đồng nhân dân tỉnh An Giang; Ông Phạm Thanh Trung - Công chức Phòng Công tác Quốc hội Văn phòng Đoàn Đại biểu Quốc hội và Hội đồng nhân dân tỉnh An Giang. </w:t>
      </w:r>
    </w:p>
    <w:p w14:paraId="2709FF7A" w14:textId="18FBE038" w:rsidR="005B1C32" w:rsidRDefault="00ED5F1B" w:rsidP="00ED5F1B">
      <w:pPr>
        <w:ind w:firstLine="709"/>
        <w:jc w:val="both"/>
      </w:pPr>
      <w:r>
        <w:t>Tại hội nghị, cử tri đã nghe tiểu sử tóm tắt của người ứng cử đại biểu Hội đồng nhân dân tỉnh An Giang, Khóa XVI nhiệm kỳ 2026 - 2031 tại đơn vị bầu cử số 14. Các ứng cử viên đã trình bày chương trình hành động trước cử tri. Nội dung tập trung vào các giải pháp phát triển kinh tế - xã hội của địa phương, nâng cao đời sống Nhân dân, phát huy vai trò giám sát của HĐND, xây dựng chính quyền cơ sở ngày càng vững mạnh, hoạt động hiệu lực, hiệu quả.</w:t>
      </w:r>
    </w:p>
    <w:p w14:paraId="2012177B" w14:textId="77777777" w:rsidR="00ED5F1B" w:rsidRDefault="00ED5F1B" w:rsidP="00ED5F1B">
      <w:pPr>
        <w:ind w:firstLine="709"/>
        <w:jc w:val="both"/>
      </w:pPr>
      <w:r>
        <w:t>Cử tri phường Mỹ Thới đánh giá cao chương trình hành động của các ứng cử viên khi bám sát nhiệm vụ công tác và những vấn đề thiết thực gắn với đời sống Nhân dân. Đồng thời, mong muốn các đại biểu sau khi trúng cử thực hiện đúng những cam kết đã nêu, giữ mối liên hệ chặt chẽ với cử tri; thường xuyên tiếp xúc, đối thoại để kịp thời nắm bắt và phản ánh tâm tư, nguyện vọng chính đáng của người dân; quan tâm đầu tư hạ tầng giao thông đồng bộ, tập trung các dự án trọng điểm, đẩy mạnh cải cách thủ tục hành chính và chú trọng công tác an sinh xã hội, nhất là đối với các đối tượng yếu thế.</w:t>
      </w:r>
    </w:p>
    <w:p w14:paraId="4A4F4619" w14:textId="2DBBFE28" w:rsidR="00ED5F1B" w:rsidRDefault="00ED5F1B" w:rsidP="00ED5F1B">
      <w:pPr>
        <w:ind w:firstLine="709"/>
        <w:jc w:val="both"/>
      </w:pPr>
      <w:r>
        <w:t>Các ứng cử viên đã nghiêm túc tiếp thu, trao đổi và làm rõ những nội dung cử tri quan tâm. Buổi tiếp xúc cử tri diễn ra trong không khí dân chủ, cởi mở, đúng quy định, góp phần giúp cử tri hiểu rõ hơn về các ứng cử viên, từ đó lựa chọn, bầu ra những đại biểu tiêu biểu, đại diện cho ý chí và nguyện vọng của Nhân dân.</w:t>
      </w:r>
    </w:p>
    <w:sectPr w:rsidR="00ED5F1B"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979"/>
    <w:rsid w:val="00333DE5"/>
    <w:rsid w:val="004017BB"/>
    <w:rsid w:val="00413C4D"/>
    <w:rsid w:val="005B1C32"/>
    <w:rsid w:val="009A5979"/>
    <w:rsid w:val="00EB48D1"/>
    <w:rsid w:val="00ED5F1B"/>
    <w:rsid w:val="00EF2AFB"/>
    <w:rsid w:val="00F24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1BF1C"/>
  <w15:chartTrackingRefBased/>
  <w15:docId w15:val="{65ED8829-DEAB-4273-B401-428A634F5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59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59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597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597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A597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A597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A597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A597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A597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9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59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597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597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A597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A597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A597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A597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A597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A59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59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597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597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A5979"/>
    <w:pPr>
      <w:spacing w:before="160"/>
      <w:jc w:val="center"/>
    </w:pPr>
    <w:rPr>
      <w:i/>
      <w:iCs/>
      <w:color w:val="404040" w:themeColor="text1" w:themeTint="BF"/>
    </w:rPr>
  </w:style>
  <w:style w:type="character" w:customStyle="1" w:styleId="QuoteChar">
    <w:name w:val="Quote Char"/>
    <w:basedOn w:val="DefaultParagraphFont"/>
    <w:link w:val="Quote"/>
    <w:uiPriority w:val="29"/>
    <w:rsid w:val="009A5979"/>
    <w:rPr>
      <w:i/>
      <w:iCs/>
      <w:color w:val="404040" w:themeColor="text1" w:themeTint="BF"/>
    </w:rPr>
  </w:style>
  <w:style w:type="paragraph" w:styleId="ListParagraph">
    <w:name w:val="List Paragraph"/>
    <w:basedOn w:val="Normal"/>
    <w:uiPriority w:val="34"/>
    <w:qFormat/>
    <w:rsid w:val="009A5979"/>
    <w:pPr>
      <w:ind w:left="720"/>
      <w:contextualSpacing/>
    </w:pPr>
  </w:style>
  <w:style w:type="character" w:styleId="IntenseEmphasis">
    <w:name w:val="Intense Emphasis"/>
    <w:basedOn w:val="DefaultParagraphFont"/>
    <w:uiPriority w:val="21"/>
    <w:qFormat/>
    <w:rsid w:val="009A5979"/>
    <w:rPr>
      <w:i/>
      <w:iCs/>
      <w:color w:val="2F5496" w:themeColor="accent1" w:themeShade="BF"/>
    </w:rPr>
  </w:style>
  <w:style w:type="paragraph" w:styleId="IntenseQuote">
    <w:name w:val="Intense Quote"/>
    <w:basedOn w:val="Normal"/>
    <w:next w:val="Normal"/>
    <w:link w:val="IntenseQuoteChar"/>
    <w:uiPriority w:val="30"/>
    <w:qFormat/>
    <w:rsid w:val="009A59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5979"/>
    <w:rPr>
      <w:i/>
      <w:iCs/>
      <w:color w:val="2F5496" w:themeColor="accent1" w:themeShade="BF"/>
    </w:rPr>
  </w:style>
  <w:style w:type="character" w:styleId="IntenseReference">
    <w:name w:val="Intense Reference"/>
    <w:basedOn w:val="DefaultParagraphFont"/>
    <w:uiPriority w:val="32"/>
    <w:qFormat/>
    <w:rsid w:val="009A59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387</Words>
  <Characters>2208</Characters>
  <Application>Microsoft Office Word</Application>
  <DocSecurity>0</DocSecurity>
  <Lines>18</Lines>
  <Paragraphs>5</Paragraphs>
  <ScaleCrop>false</ScaleCrop>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2026-03-08T08:45:00Z</dcterms:created>
  <dcterms:modified xsi:type="dcterms:W3CDTF">2026-03-08T08:47:00Z</dcterms:modified>
</cp:coreProperties>
</file>